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55"/>
        <w:gridCol w:w="2695"/>
      </w:tblGrid>
      <w:tr w:rsidR="00F151E8" w:rsidTr="00D9535C">
        <w:tc>
          <w:tcPr>
            <w:tcW w:w="10255" w:type="dxa"/>
          </w:tcPr>
          <w:p w:rsidR="00F151E8" w:rsidRPr="0038379C" w:rsidRDefault="00F151E8">
            <w:pPr>
              <w:rPr>
                <w:b/>
              </w:rPr>
            </w:pPr>
            <w:r>
              <w:rPr>
                <w:b/>
              </w:rPr>
              <w:t>Content Outline Specification</w:t>
            </w:r>
          </w:p>
        </w:tc>
        <w:tc>
          <w:tcPr>
            <w:tcW w:w="2695" w:type="dxa"/>
            <w:vAlign w:val="center"/>
          </w:tcPr>
          <w:p w:rsidR="00F151E8" w:rsidRPr="00F151E8" w:rsidRDefault="00F151E8" w:rsidP="00F151E8">
            <w:pPr>
              <w:jc w:val="center"/>
              <w:rPr>
                <w:b/>
              </w:rPr>
            </w:pPr>
            <w:r w:rsidRPr="00F151E8">
              <w:rPr>
                <w:b/>
              </w:rPr>
              <w:t>Slide(s)</w:t>
            </w:r>
          </w:p>
        </w:tc>
      </w:tr>
      <w:tr w:rsidR="0038379C" w:rsidTr="00D9535C">
        <w:tc>
          <w:tcPr>
            <w:tcW w:w="10255" w:type="dxa"/>
          </w:tcPr>
          <w:p w:rsidR="0038379C" w:rsidRPr="0038379C" w:rsidRDefault="0038379C">
            <w:pPr>
              <w:rPr>
                <w:b/>
              </w:rPr>
            </w:pPr>
            <w:r w:rsidRPr="0038379C">
              <w:rPr>
                <w:b/>
              </w:rPr>
              <w:t>Epidemiology/predisposing factors/genetics</w:t>
            </w:r>
          </w:p>
        </w:tc>
        <w:tc>
          <w:tcPr>
            <w:tcW w:w="2695" w:type="dxa"/>
            <w:shd w:val="clear" w:color="auto" w:fill="7F7F7F" w:themeFill="text1" w:themeFillTint="80"/>
            <w:vAlign w:val="center"/>
          </w:tcPr>
          <w:p w:rsidR="0038379C" w:rsidRPr="00D9535C" w:rsidRDefault="0038379C" w:rsidP="00F151E8">
            <w:pPr>
              <w:jc w:val="center"/>
            </w:pPr>
          </w:p>
        </w:tc>
      </w:tr>
      <w:tr w:rsidR="0038379C" w:rsidTr="00D9535C">
        <w:tc>
          <w:tcPr>
            <w:tcW w:w="10255" w:type="dxa"/>
          </w:tcPr>
          <w:p w:rsidR="0038379C" w:rsidRDefault="0038379C">
            <w:r>
              <w:t>Know the cytogenetic and molecular genetic abnormalities associated with brain tumors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See individual tumor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>
            <w:r>
              <w:t>Recognize the association between brain tumors and heritable syndromes (</w:t>
            </w:r>
            <w:proofErr w:type="spellStart"/>
            <w:r>
              <w:t>eg</w:t>
            </w:r>
            <w:proofErr w:type="spellEnd"/>
            <w:r>
              <w:t>, neurofibromatosis, tuberous sclerosis)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106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>
            <w:r>
              <w:t>Know the association between pineoblastoma and retinoblastoma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108</w:t>
            </w:r>
          </w:p>
        </w:tc>
      </w:tr>
      <w:tr w:rsidR="0038379C" w:rsidTr="00D9535C">
        <w:tc>
          <w:tcPr>
            <w:tcW w:w="10255" w:type="dxa"/>
          </w:tcPr>
          <w:p w:rsidR="0038379C" w:rsidRPr="0038379C" w:rsidRDefault="0038379C">
            <w:pPr>
              <w:rPr>
                <w:b/>
              </w:rPr>
            </w:pPr>
            <w:r w:rsidRPr="0038379C">
              <w:rPr>
                <w:b/>
              </w:rPr>
              <w:t>Pathology</w:t>
            </w:r>
          </w:p>
        </w:tc>
        <w:tc>
          <w:tcPr>
            <w:tcW w:w="2695" w:type="dxa"/>
            <w:shd w:val="clear" w:color="auto" w:fill="7F7F7F" w:themeFill="text1" w:themeFillTint="80"/>
            <w:vAlign w:val="center"/>
          </w:tcPr>
          <w:p w:rsidR="0038379C" w:rsidRDefault="0038379C" w:rsidP="00F151E8">
            <w:pPr>
              <w:jc w:val="center"/>
            </w:pPr>
          </w:p>
        </w:tc>
      </w:tr>
      <w:tr w:rsidR="0038379C" w:rsidTr="00D9535C">
        <w:tc>
          <w:tcPr>
            <w:tcW w:w="10255" w:type="dxa"/>
          </w:tcPr>
          <w:p w:rsidR="0038379C" w:rsidRPr="0038379C" w:rsidRDefault="0038379C" w:rsidP="0038379C">
            <w:pPr>
              <w:rPr>
                <w:b/>
              </w:rPr>
            </w:pPr>
            <w:r>
              <w:t>Recognize the pathologic subtypes of brain tumors such as low-grade glioma, high-grade glioma, medulloblastoma, ependymoma, atypical teratoid/rhabdoid tumor, choroid plexus carcinoma, and CNS germ cell tumor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8-20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>
            <w:r>
              <w:t>Recognize the pathologic subtypes of brain tumors relative to primary tumor site and pattern of spread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21-28; 104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>
            <w:r>
              <w:t>Recognize the relationship between histologic grade of gliomas and prognosis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10, 82, 90</w:t>
            </w:r>
          </w:p>
        </w:tc>
      </w:tr>
      <w:tr w:rsidR="0038379C" w:rsidTr="00D9535C">
        <w:tc>
          <w:tcPr>
            <w:tcW w:w="10255" w:type="dxa"/>
          </w:tcPr>
          <w:p w:rsidR="0038379C" w:rsidRPr="0038379C" w:rsidRDefault="0038379C">
            <w:pPr>
              <w:rPr>
                <w:b/>
              </w:rPr>
            </w:pPr>
            <w:r w:rsidRPr="0038379C">
              <w:rPr>
                <w:b/>
              </w:rPr>
              <w:t>Clinical presentation</w:t>
            </w:r>
          </w:p>
        </w:tc>
        <w:tc>
          <w:tcPr>
            <w:tcW w:w="2695" w:type="dxa"/>
            <w:shd w:val="clear" w:color="auto" w:fill="7F7F7F" w:themeFill="text1" w:themeFillTint="80"/>
            <w:vAlign w:val="center"/>
          </w:tcPr>
          <w:p w:rsidR="0038379C" w:rsidRDefault="0038379C" w:rsidP="00F151E8">
            <w:pPr>
              <w:jc w:val="center"/>
            </w:pPr>
          </w:p>
        </w:tc>
      </w:tr>
      <w:tr w:rsidR="0038379C" w:rsidTr="00D9535C">
        <w:tc>
          <w:tcPr>
            <w:tcW w:w="10255" w:type="dxa"/>
          </w:tcPr>
          <w:p w:rsidR="0038379C" w:rsidRPr="0038379C" w:rsidRDefault="0038379C" w:rsidP="0038379C">
            <w:pPr>
              <w:rPr>
                <w:b/>
              </w:rPr>
            </w:pPr>
            <w:r>
              <w:t>Recognize the clinical presentation of brain tumors by anatomic site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37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Know the clinical and laboratory manifestations of different central nervous system tumors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See individual tumor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Know the clinical and laboratory features of medulloblastoma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48-51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Know the clinical and laboratory features of cerebellar astrocytoma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75-76; 87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Know the clinical and laboratory features of brain stem glioma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68, 87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Know the clinical and laboratory features of pineal tumors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56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Know the clinical and laboratory features of ependymoma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59-61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Know the clinical and laboratory features of primitive neuroectodermal tumors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56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Know the clinical and laboratory features of optic pathway gliomas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83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Recognize the relationship between age and anatomic site in the clinical presentation of brain tumors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30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Know the clinical and laboratory features of hypothalamic tumors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37,83</w:t>
            </w:r>
          </w:p>
        </w:tc>
      </w:tr>
      <w:tr w:rsidR="0038379C" w:rsidTr="00D9535C">
        <w:tc>
          <w:tcPr>
            <w:tcW w:w="10255" w:type="dxa"/>
          </w:tcPr>
          <w:p w:rsidR="0038379C" w:rsidRDefault="0038379C" w:rsidP="0038379C">
            <w:r>
              <w:t>Know the clinical and laboratory features of intramedullary spinal cord tumors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103</w:t>
            </w:r>
          </w:p>
        </w:tc>
      </w:tr>
      <w:tr w:rsidR="0038379C" w:rsidTr="00D9535C">
        <w:tc>
          <w:tcPr>
            <w:tcW w:w="10255" w:type="dxa"/>
          </w:tcPr>
          <w:p w:rsidR="0038379C" w:rsidRPr="0038379C" w:rsidRDefault="0038379C" w:rsidP="0038379C">
            <w:pPr>
              <w:rPr>
                <w:b/>
              </w:rPr>
            </w:pPr>
            <w:r w:rsidRPr="0038379C">
              <w:rPr>
                <w:b/>
              </w:rPr>
              <w:t>Diagnosis and staging</w:t>
            </w:r>
          </w:p>
        </w:tc>
        <w:tc>
          <w:tcPr>
            <w:tcW w:w="2695" w:type="dxa"/>
            <w:shd w:val="clear" w:color="auto" w:fill="7F7F7F" w:themeFill="text1" w:themeFillTint="80"/>
            <w:vAlign w:val="center"/>
          </w:tcPr>
          <w:p w:rsidR="0038379C" w:rsidRDefault="0038379C" w:rsidP="00F151E8">
            <w:pPr>
              <w:jc w:val="center"/>
            </w:pPr>
          </w:p>
        </w:tc>
      </w:tr>
      <w:tr w:rsidR="0038379C" w:rsidTr="00D9535C">
        <w:tc>
          <w:tcPr>
            <w:tcW w:w="10255" w:type="dxa"/>
          </w:tcPr>
          <w:p w:rsidR="0038379C" w:rsidRPr="0038379C" w:rsidRDefault="0038379C" w:rsidP="0038379C">
            <w:pPr>
              <w:rPr>
                <w:b/>
              </w:rPr>
            </w:pPr>
            <w:r>
              <w:t>Utilize appropriate imaging modalities to determine the extent and metastatic spread of brain tumors</w:t>
            </w:r>
          </w:p>
        </w:tc>
        <w:tc>
          <w:tcPr>
            <w:tcW w:w="2695" w:type="dxa"/>
            <w:vAlign w:val="center"/>
          </w:tcPr>
          <w:p w:rsidR="0038379C" w:rsidRDefault="00D9535C" w:rsidP="00F151E8">
            <w:pPr>
              <w:jc w:val="center"/>
            </w:pPr>
            <w:r>
              <w:t>40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which central nervous system tumors are associated with spinal cord metastases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104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appropriate imaging, CSF, and other laboratory studies to use for staging CNS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See individual tumor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patterns of metastasis and spread characteristic of CNS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104</w:t>
            </w:r>
          </w:p>
        </w:tc>
      </w:tr>
      <w:tr w:rsidR="00D9535C" w:rsidTr="00D9535C">
        <w:tc>
          <w:tcPr>
            <w:tcW w:w="10255" w:type="dxa"/>
          </w:tcPr>
          <w:p w:rsidR="00D9535C" w:rsidRPr="0038379C" w:rsidRDefault="00D9535C" w:rsidP="00D9535C">
            <w:pPr>
              <w:rPr>
                <w:b/>
              </w:rPr>
            </w:pPr>
            <w:r w:rsidRPr="0038379C">
              <w:rPr>
                <w:b/>
              </w:rPr>
              <w:t>Treatment</w:t>
            </w:r>
          </w:p>
        </w:tc>
        <w:tc>
          <w:tcPr>
            <w:tcW w:w="2695" w:type="dxa"/>
            <w:shd w:val="clear" w:color="auto" w:fill="7F7F7F" w:themeFill="text1" w:themeFillTint="80"/>
            <w:vAlign w:val="center"/>
          </w:tcPr>
          <w:p w:rsidR="00D9535C" w:rsidRDefault="00D9535C" w:rsidP="00D9535C">
            <w:pPr>
              <w:jc w:val="center"/>
            </w:pPr>
          </w:p>
        </w:tc>
      </w:tr>
      <w:tr w:rsidR="00D9535C" w:rsidTr="00D9535C">
        <w:tc>
          <w:tcPr>
            <w:tcW w:w="10255" w:type="dxa"/>
          </w:tcPr>
          <w:p w:rsidR="00D9535C" w:rsidRPr="0038379C" w:rsidRDefault="00D9535C" w:rsidP="00D9535C">
            <w:pPr>
              <w:rPr>
                <w:b/>
              </w:rPr>
            </w:pPr>
            <w:r>
              <w:t>Know the role of surgery in the treatment of brain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41-42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Recognize that surgery alone is curative for cerebellar astrocytoma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80, 84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lastRenderedPageBreak/>
              <w:t>Know the role of irradiation in the treatment of brain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41, 43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role of chemotherapy in the treatment of brain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41, 44-45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Monitor the response to treatment of brain tumors using clinical modalities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Do an examination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Monitor the response to treatment of brain tumors using imaging modalities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Get an MRI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Monitor the response to treatment of brain tumors using biochemical markers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100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principles of management for patients with medulloblastoma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50-54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principles of management for patients with low grade astrocytoma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80-81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principles of management for patients with brain stem glioma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71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principles of management for patients with pineal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57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principles of management for patients with ependymoma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61-63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principles of management for patients with primitive neuroectodermal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57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principles of management for patients with high grade gliomas (anaplastic astrocytoma and glioblastoma multiforme)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87-89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principles of management of patients with central nervous system germ cell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95, 100</w:t>
            </w:r>
          </w:p>
        </w:tc>
      </w:tr>
      <w:tr w:rsidR="00D9535C" w:rsidTr="00D9535C">
        <w:tc>
          <w:tcPr>
            <w:tcW w:w="10255" w:type="dxa"/>
          </w:tcPr>
          <w:p w:rsidR="00D9535C" w:rsidRPr="00F62555" w:rsidRDefault="00D9535C" w:rsidP="00D9535C">
            <w:pPr>
              <w:rPr>
                <w:b/>
              </w:rPr>
            </w:pPr>
            <w:r w:rsidRPr="00F62555">
              <w:rPr>
                <w:b/>
              </w:rPr>
              <w:t>Prognosis</w:t>
            </w:r>
          </w:p>
        </w:tc>
        <w:tc>
          <w:tcPr>
            <w:tcW w:w="2695" w:type="dxa"/>
            <w:shd w:val="clear" w:color="auto" w:fill="7F7F7F" w:themeFill="text1" w:themeFillTint="80"/>
            <w:vAlign w:val="center"/>
          </w:tcPr>
          <w:p w:rsidR="00D9535C" w:rsidRDefault="00D9535C" w:rsidP="00D9535C">
            <w:pPr>
              <w:jc w:val="center"/>
            </w:pPr>
          </w:p>
        </w:tc>
      </w:tr>
      <w:tr w:rsidR="00D9535C" w:rsidTr="00D9535C">
        <w:tc>
          <w:tcPr>
            <w:tcW w:w="10255" w:type="dxa"/>
          </w:tcPr>
          <w:p w:rsidR="00D9535C" w:rsidRPr="00F62555" w:rsidRDefault="00D9535C" w:rsidP="00D9535C">
            <w:pPr>
              <w:rPr>
                <w:b/>
              </w:rPr>
            </w:pPr>
            <w:r>
              <w:t>Know the prognostic features (</w:t>
            </w:r>
            <w:proofErr w:type="spellStart"/>
            <w:r>
              <w:t>eg</w:t>
            </w:r>
            <w:proofErr w:type="spellEnd"/>
            <w:r>
              <w:t>, stage and histology), and their associated prognoses, of brain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See individual tumor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natural history of medulloblastoma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55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natural history of low grade astrocytoma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83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natural history of brain stem glioma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72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natural history of pineal cell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56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natural history of ependymoma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64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natural history of central nervous system primitive neuroectodermal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56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Identify the prognostic factors in patients with medulloblastoma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50-51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Identify the prognostic factors in patients with astrocytoma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82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Identify the prognostic factors in patients with brain stem glioma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73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Identify the prognostic factors in patients with pineal cell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56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Identify the prognostic factors in patients with ependymoma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61, 64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Identify the prognostic factors in patients with primitive neuroectodermal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56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natural history of high grade gliomas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90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Identify the prognostic factors in patients with central nervous system germ cell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96, 101</w:t>
            </w:r>
          </w:p>
        </w:tc>
      </w:tr>
      <w:tr w:rsidR="00D9535C" w:rsidTr="00D9535C">
        <w:tc>
          <w:tcPr>
            <w:tcW w:w="10255" w:type="dxa"/>
          </w:tcPr>
          <w:p w:rsidR="00D9535C" w:rsidRPr="00F62555" w:rsidRDefault="00D9535C" w:rsidP="00D9535C">
            <w:pPr>
              <w:rPr>
                <w:b/>
              </w:rPr>
            </w:pPr>
            <w:r w:rsidRPr="00F62555">
              <w:rPr>
                <w:b/>
              </w:rPr>
              <w:t>Complications/late effects</w:t>
            </w:r>
          </w:p>
        </w:tc>
        <w:tc>
          <w:tcPr>
            <w:tcW w:w="2695" w:type="dxa"/>
            <w:shd w:val="clear" w:color="auto" w:fill="7F7F7F" w:themeFill="text1" w:themeFillTint="80"/>
            <w:vAlign w:val="center"/>
          </w:tcPr>
          <w:p w:rsidR="00D9535C" w:rsidRDefault="00D9535C" w:rsidP="00D9535C">
            <w:pPr>
              <w:jc w:val="center"/>
            </w:pPr>
          </w:p>
        </w:tc>
      </w:tr>
      <w:tr w:rsidR="00D9535C" w:rsidTr="00D9535C">
        <w:tc>
          <w:tcPr>
            <w:tcW w:w="10255" w:type="dxa"/>
          </w:tcPr>
          <w:p w:rsidR="00D9535C" w:rsidRPr="00F62555" w:rsidRDefault="00D9535C" w:rsidP="00D9535C">
            <w:pPr>
              <w:rPr>
                <w:b/>
              </w:rPr>
            </w:pPr>
            <w:r>
              <w:t>Know the complications and late effects of brain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109-110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late effects of brain tumors and their treatment in patients of various ages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109-110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lastRenderedPageBreak/>
              <w:t>Know the secondary malignancies associated with treatment of brain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109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potential neurologic sequelae of brain tumors and their treatment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109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potential endocrine sequelae of brain tumors and their treatment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110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potential intellectual sequelae of brain tumors and their treatment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109-110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complications and late effects of surgery performed in the treatment of brain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109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>Know the complications and late effects of irradiation in the treatment of brain tumors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109</w:t>
            </w:r>
          </w:p>
        </w:tc>
      </w:tr>
      <w:tr w:rsidR="00D9535C" w:rsidTr="00D9535C">
        <w:tc>
          <w:tcPr>
            <w:tcW w:w="10255" w:type="dxa"/>
          </w:tcPr>
          <w:p w:rsidR="00D9535C" w:rsidRDefault="00D9535C" w:rsidP="00D9535C">
            <w:r>
              <w:t xml:space="preserve">Know the complications and late effects of chemotherapy in the treatment of brain tumors, </w:t>
            </w:r>
            <w:proofErr w:type="spellStart"/>
            <w:r>
              <w:t>eg</w:t>
            </w:r>
            <w:proofErr w:type="spellEnd"/>
            <w:r>
              <w:t>, secondary malignancies</w:t>
            </w:r>
          </w:p>
        </w:tc>
        <w:tc>
          <w:tcPr>
            <w:tcW w:w="2695" w:type="dxa"/>
            <w:vAlign w:val="center"/>
          </w:tcPr>
          <w:p w:rsidR="00D9535C" w:rsidRDefault="00D9535C" w:rsidP="00D9535C">
            <w:pPr>
              <w:jc w:val="center"/>
            </w:pPr>
            <w:r>
              <w:t>110</w:t>
            </w:r>
            <w:bookmarkStart w:id="0" w:name="_GoBack"/>
            <w:bookmarkEnd w:id="0"/>
          </w:p>
        </w:tc>
      </w:tr>
    </w:tbl>
    <w:p w:rsidR="00D776B4" w:rsidRDefault="00D776B4"/>
    <w:sectPr w:rsidR="00D776B4" w:rsidSect="0038379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177" w:rsidRDefault="00272177" w:rsidP="00F151E8">
      <w:r>
        <w:separator/>
      </w:r>
    </w:p>
  </w:endnote>
  <w:endnote w:type="continuationSeparator" w:id="0">
    <w:p w:rsidR="00272177" w:rsidRDefault="00272177" w:rsidP="00F15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177" w:rsidRDefault="00272177" w:rsidP="00F151E8">
      <w:r>
        <w:separator/>
      </w:r>
    </w:p>
  </w:footnote>
  <w:footnote w:type="continuationSeparator" w:id="0">
    <w:p w:rsidR="00272177" w:rsidRDefault="00272177" w:rsidP="00F15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1E8" w:rsidRDefault="00F151E8">
    <w:pPr>
      <w:pStyle w:val="Header"/>
    </w:pPr>
    <w:r>
      <w:t>Brain Tumor Content Outline – Index to Slides</w:t>
    </w:r>
  </w:p>
  <w:p w:rsidR="00F151E8" w:rsidRDefault="00F151E8">
    <w:pPr>
      <w:pStyle w:val="Header"/>
    </w:pPr>
    <w:r>
      <w:t>ASPH/O Board Review 2017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9C"/>
    <w:rsid w:val="00272177"/>
    <w:rsid w:val="0038379C"/>
    <w:rsid w:val="00976A7A"/>
    <w:rsid w:val="00D776B4"/>
    <w:rsid w:val="00D9535C"/>
    <w:rsid w:val="00F151E8"/>
    <w:rsid w:val="00F6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34794-3AD5-4F62-A995-97259342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51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1E8"/>
  </w:style>
  <w:style w:type="paragraph" w:styleId="Footer">
    <w:name w:val="footer"/>
    <w:basedOn w:val="Normal"/>
    <w:link w:val="FooterChar"/>
    <w:uiPriority w:val="99"/>
    <w:unhideWhenUsed/>
    <w:rsid w:val="00F151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794</Words>
  <Characters>4529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5313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Cohen</dc:creator>
  <cp:keywords/>
  <dc:description/>
  <cp:lastModifiedBy>Kenneth Cohen</cp:lastModifiedBy>
  <cp:revision>3</cp:revision>
  <dcterms:created xsi:type="dcterms:W3CDTF">2016-11-14T22:47:00Z</dcterms:created>
  <dcterms:modified xsi:type="dcterms:W3CDTF">2016-11-16T22:14:00Z</dcterms:modified>
</cp:coreProperties>
</file>